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360" w:lineRule="auto"/>
        <w:jc w:val="center"/>
      </w:pPr>
      <w:r>
        <w:rPr>
          <w:rFonts w:hint="eastAsia"/>
        </w:rPr>
        <w:t>转发及添加审核人使用手册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一．转发功能：</w:t>
      </w:r>
      <w:r>
        <w:rPr>
          <w:rFonts w:hint="eastAsia" w:asciiTheme="minorEastAsia" w:hAnsiTheme="minorEastAsia"/>
          <w:sz w:val="28"/>
          <w:szCs w:val="28"/>
        </w:rPr>
        <w:t>登录账号需要有处理单据的“转发”权限（后台配置）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1．首页转发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①首页点击待处理任务中任意数据的&lt;立即处理&gt;按钮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drawing>
          <wp:inline distT="0" distB="0" distL="114300" distR="114300">
            <wp:extent cx="2252980" cy="4183380"/>
            <wp:effectExtent l="9525" t="9525" r="10795" b="1079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52980" cy="4183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②跳转至点击单据的详情页面，显示情况如下（按钮显示数量以实际后台配置权限为准）: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drawing>
          <wp:inline distT="0" distB="0" distL="114300" distR="114300">
            <wp:extent cx="1885950" cy="3790950"/>
            <wp:effectExtent l="9525" t="9525" r="9525" b="952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3790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③点击&lt;转发&gt;按钮（图1），弹出层显示，提示选择需要添加的转发人（图2）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drawing>
          <wp:inline distT="0" distB="0" distL="114300" distR="114300">
            <wp:extent cx="1914525" cy="3626485"/>
            <wp:effectExtent l="9525" t="9525" r="19050" b="2159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626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 xml:space="preserve">                    </w:t>
      </w:r>
      <w:r>
        <w:drawing>
          <wp:inline distT="0" distB="0" distL="114300" distR="114300">
            <wp:extent cx="1852930" cy="3717290"/>
            <wp:effectExtent l="9525" t="9525" r="17145" b="19685"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2930" cy="37172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图1                                    图2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④选择任意转发人</w:t>
      </w:r>
      <w:r>
        <w:rPr>
          <w:rFonts w:hint="eastAsia" w:asciiTheme="minorEastAsia" w:hAnsi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之前的勾选人不用取消</w:t>
      </w:r>
      <w:r>
        <w:rPr>
          <w:rFonts w:hint="eastAsia" w:asciiTheme="minorEastAsia" w:hAnsi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/>
          <w:sz w:val="28"/>
          <w:szCs w:val="28"/>
        </w:rPr>
        <w:t>（图</w:t>
      </w:r>
      <w:r>
        <w:rPr>
          <w:rFonts w:asciiTheme="minorEastAsia" w:hAnsiTheme="minorEastAsia"/>
          <w:sz w:val="28"/>
          <w:szCs w:val="28"/>
        </w:rPr>
        <w:t>3</w:t>
      </w:r>
      <w:r>
        <w:rPr>
          <w:rFonts w:hint="eastAsia" w:asciiTheme="minorEastAsia" w:hAnsiTheme="minorEastAsia"/>
          <w:sz w:val="28"/>
          <w:szCs w:val="28"/>
        </w:rPr>
        <w:t>），支持添加转发原因（图4），点击&lt;确认&gt;按钮（图5），弹出层消失，返回首页一栏页面，转发单据仍存在</w:t>
      </w:r>
    </w:p>
    <w:p>
      <w:pPr>
        <w:spacing w:line="360" w:lineRule="auto"/>
        <w:jc w:val="left"/>
        <w:rPr>
          <w:rFonts w:hint="eastAsia" w:asciiTheme="minorEastAsia" w:hAnsiTheme="minorEastAsia"/>
          <w:sz w:val="28"/>
          <w:szCs w:val="28"/>
        </w:rPr>
      </w:pPr>
      <w:r>
        <w:drawing>
          <wp:inline distT="0" distB="0" distL="114300" distR="114300">
            <wp:extent cx="1792605" cy="3631565"/>
            <wp:effectExtent l="9525" t="9525" r="13970" b="16510"/>
            <wp:docPr id="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3631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drawing>
          <wp:inline distT="0" distB="0" distL="114300" distR="114300">
            <wp:extent cx="1824990" cy="3629025"/>
            <wp:effectExtent l="9525" t="9525" r="19685" b="19050"/>
            <wp:docPr id="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4990" cy="3629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drawing>
          <wp:inline distT="0" distB="0" distL="114300" distR="114300">
            <wp:extent cx="1869440" cy="3625850"/>
            <wp:effectExtent l="9525" t="9525" r="13335" b="9525"/>
            <wp:docPr id="4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" cy="3625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图</w:t>
      </w:r>
      <w:r>
        <w:rPr>
          <w:rFonts w:asciiTheme="minorEastAsia" w:hAnsiTheme="minorEastAsia"/>
          <w:sz w:val="28"/>
          <w:szCs w:val="28"/>
        </w:rPr>
        <w:t>3</w:t>
      </w:r>
      <w:r>
        <w:rPr>
          <w:rFonts w:hint="eastAsia" w:asciiTheme="minorEastAsia" w:hAnsiTheme="minorEastAsia"/>
          <w:sz w:val="28"/>
          <w:szCs w:val="28"/>
        </w:rPr>
        <w:t xml:space="preserve">                  图</w:t>
      </w:r>
      <w:r>
        <w:rPr>
          <w:rFonts w:asciiTheme="minorEastAsia" w:hAnsiTheme="minorEastAsia"/>
          <w:sz w:val="28"/>
          <w:szCs w:val="28"/>
        </w:rPr>
        <w:t>4</w:t>
      </w:r>
      <w:r>
        <w:rPr>
          <w:rFonts w:hint="eastAsia" w:asciiTheme="minorEastAsia" w:hAnsiTheme="minorEastAsia"/>
          <w:sz w:val="28"/>
          <w:szCs w:val="28"/>
        </w:rPr>
        <w:t xml:space="preserve">                 图</w:t>
      </w:r>
      <w:r>
        <w:rPr>
          <w:rFonts w:asciiTheme="minorEastAsia" w:hAnsiTheme="minorEastAsia"/>
          <w:sz w:val="28"/>
          <w:szCs w:val="28"/>
        </w:rPr>
        <w:t>5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⑤被添加的转发人会受到消息通知（图6），首页通知中会有一条新的未读消息（图7），点击&lt;未读&gt;按钮后，跳转至详情页面（图8），点击&lt;查看&gt;按钮后，页面提示操作成功，按钮消失（图9），返回一栏页面后，消息变成已读（图1</w:t>
      </w:r>
      <w:r>
        <w:rPr>
          <w:rFonts w:asciiTheme="minorEastAsia" w:hAnsiTheme="minorEastAsia"/>
          <w:sz w:val="28"/>
          <w:szCs w:val="28"/>
        </w:rPr>
        <w:t>0</w:t>
      </w:r>
      <w:r>
        <w:rPr>
          <w:rFonts w:hint="eastAsia" w:asciiTheme="minorEastAsia" w:hAnsiTheme="minorEastAsia"/>
          <w:sz w:val="28"/>
          <w:szCs w:val="28"/>
        </w:rPr>
        <w:t>），详情信息显示“已查看”（图1</w:t>
      </w:r>
      <w:r>
        <w:rPr>
          <w:rFonts w:asciiTheme="minorEastAsia" w:hAnsiTheme="minorEastAsia"/>
          <w:sz w:val="28"/>
          <w:szCs w:val="28"/>
        </w:rPr>
        <w:t>1</w:t>
      </w:r>
      <w:r>
        <w:rPr>
          <w:rFonts w:hint="eastAsia" w:asciiTheme="minorEastAsia" w:hAnsiTheme="minorEastAsia"/>
          <w:sz w:val="28"/>
          <w:szCs w:val="28"/>
        </w:rPr>
        <w:t>）</w:t>
      </w:r>
    </w:p>
    <w:p>
      <w:pPr>
        <w:spacing w:line="360" w:lineRule="auto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114300" distR="114300">
            <wp:extent cx="1928495" cy="3599815"/>
            <wp:effectExtent l="19050" t="19050" r="14315" b="1950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28785" cy="36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drawing>
          <wp:inline distT="0" distB="0" distL="114300" distR="114300">
            <wp:extent cx="1750695" cy="3607435"/>
            <wp:effectExtent l="9525" t="9525" r="17780" b="1524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360743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drawing>
          <wp:inline distT="0" distB="0" distL="114300" distR="114300">
            <wp:extent cx="1815465" cy="3622040"/>
            <wp:effectExtent l="9525" t="9525" r="16510" b="13335"/>
            <wp:docPr id="4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15465" cy="3622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图6                     图7                   图</w:t>
      </w:r>
      <w:r>
        <w:rPr>
          <w:rFonts w:asciiTheme="minorEastAsia" w:hAnsiTheme="minorEastAsia"/>
          <w:sz w:val="28"/>
          <w:szCs w:val="28"/>
        </w:rPr>
        <w:t>8</w:t>
      </w:r>
    </w:p>
    <w:p>
      <w:pPr>
        <w:spacing w:line="360" w:lineRule="auto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114300" distR="114300">
            <wp:extent cx="1786890" cy="3429000"/>
            <wp:effectExtent l="19050" t="19050" r="22350" b="1905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87177" cy="34285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drawing>
          <wp:inline distT="0" distB="0" distL="114300" distR="114300">
            <wp:extent cx="1819910" cy="3411220"/>
            <wp:effectExtent l="9525" t="9525" r="12065" b="2095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19910" cy="34112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drawing>
          <wp:inline distT="0" distB="0" distL="114300" distR="114300">
            <wp:extent cx="1829435" cy="3434080"/>
            <wp:effectExtent l="38100" t="19050" r="17800" b="13352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29850" cy="343432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图9                   图1</w:t>
      </w:r>
      <w:r>
        <w:rPr>
          <w:rFonts w:asciiTheme="minorEastAsia" w:hAnsiTheme="minorEastAsia"/>
          <w:sz w:val="28"/>
          <w:szCs w:val="28"/>
        </w:rPr>
        <w:t xml:space="preserve">0 </w:t>
      </w:r>
      <w:r>
        <w:rPr>
          <w:rFonts w:hint="eastAsia" w:asciiTheme="minorEastAsia" w:hAnsiTheme="minorEastAsia"/>
          <w:sz w:val="28"/>
          <w:szCs w:val="28"/>
        </w:rPr>
        <w:t xml:space="preserve">                图1</w:t>
      </w:r>
      <w:r>
        <w:rPr>
          <w:rFonts w:asciiTheme="minorEastAsia" w:hAnsiTheme="minorEastAsia"/>
          <w:sz w:val="28"/>
          <w:szCs w:val="28"/>
        </w:rPr>
        <w:t>1</w:t>
      </w:r>
    </w:p>
    <w:p>
      <w:pPr>
        <w:spacing w:line="360" w:lineRule="auto"/>
        <w:rPr>
          <w:rFonts w:hint="eastAsia" w:asciiTheme="minorEastAsia" w:hAnsiTheme="minorEastAsia"/>
          <w:sz w:val="28"/>
          <w:szCs w:val="28"/>
        </w:rPr>
      </w:pP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2.工作请示、合同审批、付款申请（以采购管理的工作请示为例）</w:t>
      </w:r>
    </w:p>
    <w:p>
      <w:pPr>
        <w:spacing w:line="360" w:lineRule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（1）点击采购管理模块按钮进入详情页面；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（2）点击&lt;工作请示&gt;按钮，进入一览页面；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114300" distR="114300">
            <wp:extent cx="1927225" cy="3599815"/>
            <wp:effectExtent l="19050" t="19050" r="15358" b="1950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27742" cy="36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/>
          <w:sz w:val="28"/>
          <w:szCs w:val="28"/>
        </w:rPr>
        <w:drawing>
          <wp:inline distT="0" distB="0" distL="114300" distR="114300">
            <wp:extent cx="1833245" cy="3599815"/>
            <wp:effectExtent l="38100" t="19050" r="14205" b="19500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33645" cy="36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（3）点击任意数据，进入详情页面。（此页面与②页面一致，后续流程皆与上述流程一致，详情请参考②③④⑤）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114300" distR="114300">
            <wp:extent cx="1839595" cy="3599815"/>
            <wp:effectExtent l="19050" t="19050" r="26900" b="1950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40000" cy="36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page"/>
      </w:r>
    </w:p>
    <w:p>
      <w:pPr>
        <w:numPr>
          <w:ilvl w:val="0"/>
          <w:numId w:val="1"/>
        </w:num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添加审批人</w:t>
      </w:r>
      <w:r>
        <w:rPr>
          <w:rFonts w:hint="eastAsia" w:asciiTheme="minorEastAsia" w:hAnsiTheme="minorEastAsia"/>
          <w:sz w:val="28"/>
          <w:szCs w:val="28"/>
        </w:rPr>
        <w:t>：登录账号需要有处理单据的“添加审核人”权限（后台配置）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1.首页添加审核人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①首页点击待处理任务中任意数据的&lt;立即处理&gt;按钮</w:t>
      </w:r>
    </w:p>
    <w:p>
      <w:pPr>
        <w:spacing w:line="360" w:lineRule="auto"/>
        <w:rPr>
          <w:rFonts w:hint="eastAsia" w:asciiTheme="minorEastAsia" w:hAnsiTheme="minorEastAsia"/>
          <w:sz w:val="28"/>
          <w:szCs w:val="28"/>
        </w:rPr>
      </w:pPr>
      <w:r>
        <w:drawing>
          <wp:inline distT="0" distB="0" distL="114300" distR="114300">
            <wp:extent cx="2252980" cy="4183380"/>
            <wp:effectExtent l="9525" t="9525" r="10795" b="10795"/>
            <wp:docPr id="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52980" cy="4183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page"/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②跳转至点击单据的详情页面，显示情况如下（按钮显示数量以实际后台配置权限为准）:</w:t>
      </w:r>
    </w:p>
    <w:p>
      <w:pPr>
        <w:spacing w:line="360" w:lineRule="auto"/>
        <w:rPr>
          <w:rFonts w:hint="eastAsia"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114300" distR="114300">
            <wp:extent cx="1821180" cy="3778250"/>
            <wp:effectExtent l="38100" t="19050" r="26670" b="12700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3778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page"/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③点击&lt;添加审核人&gt;按钮（图1</w:t>
      </w:r>
      <w:r>
        <w:rPr>
          <w:rFonts w:asciiTheme="minorEastAsia" w:hAnsiTheme="minorEastAsia"/>
          <w:sz w:val="28"/>
          <w:szCs w:val="28"/>
        </w:rPr>
        <w:t>2</w:t>
      </w:r>
      <w:r>
        <w:rPr>
          <w:rFonts w:hint="eastAsia" w:asciiTheme="minorEastAsia" w:hAnsiTheme="minorEastAsia"/>
          <w:sz w:val="28"/>
          <w:szCs w:val="28"/>
        </w:rPr>
        <w:t>），弹出层显示，提示选择需要添加的审核人（图1</w:t>
      </w:r>
      <w:r>
        <w:rPr>
          <w:rFonts w:asciiTheme="minorEastAsia" w:hAnsiTheme="minorEastAsia"/>
          <w:sz w:val="28"/>
          <w:szCs w:val="28"/>
        </w:rPr>
        <w:t>3</w:t>
      </w:r>
      <w:r>
        <w:rPr>
          <w:rFonts w:hint="eastAsia" w:asciiTheme="minorEastAsia" w:hAnsiTheme="minorEastAsia"/>
          <w:sz w:val="28"/>
          <w:szCs w:val="28"/>
        </w:rPr>
        <w:t>）</w:t>
      </w:r>
    </w:p>
    <w:p>
      <w:pPr>
        <w:spacing w:line="360" w:lineRule="auto"/>
        <w:rPr>
          <w:rFonts w:hint="eastAsia"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114300" distR="114300">
            <wp:extent cx="2019300" cy="4108450"/>
            <wp:effectExtent l="38100" t="19050" r="19050" b="25400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108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 xml:space="preserve">                  </w:t>
      </w:r>
      <w:r>
        <w:drawing>
          <wp:inline distT="0" distB="0" distL="114300" distR="114300">
            <wp:extent cx="2029460" cy="4176395"/>
            <wp:effectExtent l="0" t="0" r="2540" b="1905"/>
            <wp:docPr id="4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29460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图1</w:t>
      </w:r>
      <w:r>
        <w:rPr>
          <w:rFonts w:asciiTheme="minorEastAsia" w:hAnsiTheme="minorEastAsia"/>
          <w:sz w:val="28"/>
          <w:szCs w:val="28"/>
        </w:rPr>
        <w:t xml:space="preserve">2                          </w:t>
      </w:r>
      <w:r>
        <w:rPr>
          <w:rFonts w:hint="eastAsia" w:asciiTheme="minorEastAsia" w:hAnsiTheme="minorEastAsia"/>
          <w:sz w:val="28"/>
          <w:szCs w:val="28"/>
        </w:rPr>
        <w:t xml:space="preserve">           图1</w:t>
      </w:r>
      <w:r>
        <w:rPr>
          <w:rFonts w:asciiTheme="minorEastAsia" w:hAnsiTheme="minorEastAsia"/>
          <w:sz w:val="28"/>
          <w:szCs w:val="28"/>
        </w:rPr>
        <w:t>3</w:t>
      </w:r>
    </w:p>
    <w:p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page"/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④选择任意审核人</w:t>
      </w:r>
      <w:r>
        <w:rPr>
          <w:rFonts w:hint="eastAsia" w:asciiTheme="minorEastAsia" w:hAnsi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之前的勾选人不用取消</w:t>
      </w:r>
      <w:r>
        <w:rPr>
          <w:rFonts w:hint="eastAsia" w:asciiTheme="minorEastAsia" w:hAnsiTheme="minorEastAsia"/>
          <w:sz w:val="28"/>
          <w:szCs w:val="28"/>
          <w:lang w:eastAsia="zh-CN"/>
        </w:rPr>
        <w:t>）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</w:rPr>
        <w:t>（图1</w:t>
      </w:r>
      <w:r>
        <w:rPr>
          <w:rFonts w:asciiTheme="minorEastAsia" w:hAnsiTheme="minorEastAsia"/>
          <w:sz w:val="28"/>
          <w:szCs w:val="28"/>
        </w:rPr>
        <w:t>4</w:t>
      </w:r>
      <w:r>
        <w:rPr>
          <w:rFonts w:hint="eastAsia" w:asciiTheme="minorEastAsia" w:hAnsiTheme="minorEastAsia"/>
          <w:sz w:val="28"/>
          <w:szCs w:val="28"/>
        </w:rPr>
        <w:t>），支持添加添加审核人原因（图1</w:t>
      </w:r>
      <w:r>
        <w:rPr>
          <w:rFonts w:asciiTheme="minorEastAsia" w:hAnsiTheme="minorEastAsia"/>
          <w:sz w:val="28"/>
          <w:szCs w:val="28"/>
        </w:rPr>
        <w:t>5</w:t>
      </w:r>
      <w:r>
        <w:rPr>
          <w:rFonts w:hint="eastAsia" w:asciiTheme="minorEastAsia" w:hAnsiTheme="minorEastAsia"/>
          <w:sz w:val="28"/>
          <w:szCs w:val="28"/>
        </w:rPr>
        <w:t>），点击&lt;确认&gt;按钮（图1</w:t>
      </w:r>
      <w:r>
        <w:rPr>
          <w:rFonts w:asciiTheme="minorEastAsia" w:hAnsiTheme="minorEastAsia"/>
          <w:sz w:val="28"/>
          <w:szCs w:val="28"/>
        </w:rPr>
        <w:t>6</w:t>
      </w:r>
      <w:r>
        <w:rPr>
          <w:rFonts w:hint="eastAsia" w:asciiTheme="minorEastAsia" w:hAnsiTheme="minorEastAsia"/>
          <w:sz w:val="28"/>
          <w:szCs w:val="28"/>
        </w:rPr>
        <w:t>），弹出层消失，返回首页一栏页面，转发单据仍存在</w:t>
      </w:r>
    </w:p>
    <w:p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drawing>
          <wp:inline distT="0" distB="0" distL="114300" distR="114300">
            <wp:extent cx="1818640" cy="3480435"/>
            <wp:effectExtent l="9525" t="9525" r="13335" b="15240"/>
            <wp:docPr id="4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34804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 xml:space="preserve">  </w:t>
      </w:r>
      <w:r>
        <w:drawing>
          <wp:inline distT="0" distB="0" distL="114300" distR="114300">
            <wp:extent cx="1753870" cy="3486785"/>
            <wp:effectExtent l="9525" t="9525" r="14605" b="21590"/>
            <wp:docPr id="4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53870" cy="34867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 xml:space="preserve">  </w:t>
      </w:r>
      <w:r>
        <w:drawing>
          <wp:inline distT="0" distB="0" distL="114300" distR="114300">
            <wp:extent cx="1758950" cy="3505835"/>
            <wp:effectExtent l="9525" t="9525" r="9525" b="15240"/>
            <wp:docPr id="4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35058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图1</w:t>
      </w:r>
      <w:r>
        <w:rPr>
          <w:rFonts w:asciiTheme="minorEastAsia" w:hAnsiTheme="minorEastAsia"/>
          <w:sz w:val="28"/>
          <w:szCs w:val="28"/>
        </w:rPr>
        <w:t xml:space="preserve">4 </w:t>
      </w:r>
      <w:r>
        <w:rPr>
          <w:rFonts w:hint="eastAsia" w:asciiTheme="minorEastAsia" w:hAnsiTheme="minorEastAsia"/>
          <w:sz w:val="28"/>
          <w:szCs w:val="28"/>
        </w:rPr>
        <w:t xml:space="preserve">               图1</w:t>
      </w:r>
      <w:r>
        <w:rPr>
          <w:rFonts w:asciiTheme="minorEastAsia" w:hAnsiTheme="minorEastAsia"/>
          <w:sz w:val="28"/>
          <w:szCs w:val="28"/>
        </w:rPr>
        <w:t xml:space="preserve">5                  </w:t>
      </w:r>
      <w:r>
        <w:rPr>
          <w:rFonts w:hint="eastAsia" w:asciiTheme="minorEastAsia" w:hAnsiTheme="minorEastAsia"/>
          <w:sz w:val="28"/>
          <w:szCs w:val="28"/>
        </w:rPr>
        <w:t>图1</w:t>
      </w:r>
      <w:r>
        <w:rPr>
          <w:rFonts w:asciiTheme="minorEastAsia" w:hAnsiTheme="minorEastAsia"/>
          <w:sz w:val="28"/>
          <w:szCs w:val="28"/>
        </w:rPr>
        <w:t>6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⑤被添加的审核人会受到消息通知（图1</w:t>
      </w:r>
      <w:r>
        <w:rPr>
          <w:rFonts w:asciiTheme="minorEastAsia" w:hAnsiTheme="minorEastAsia"/>
          <w:sz w:val="28"/>
          <w:szCs w:val="28"/>
        </w:rPr>
        <w:t>7</w:t>
      </w:r>
      <w:r>
        <w:rPr>
          <w:rFonts w:hint="eastAsia" w:asciiTheme="minorEastAsia" w:hAnsiTheme="minorEastAsia"/>
          <w:sz w:val="28"/>
          <w:szCs w:val="28"/>
        </w:rPr>
        <w:t>），待处理任务中会有一条新任务（图1</w:t>
      </w:r>
      <w:r>
        <w:rPr>
          <w:rFonts w:asciiTheme="minorEastAsia" w:hAnsiTheme="minorEastAsia"/>
          <w:sz w:val="28"/>
          <w:szCs w:val="28"/>
        </w:rPr>
        <w:t>8</w:t>
      </w:r>
      <w:r>
        <w:rPr>
          <w:rFonts w:hint="eastAsia" w:asciiTheme="minorEastAsia" w:hAnsiTheme="minorEastAsia"/>
          <w:sz w:val="28"/>
          <w:szCs w:val="28"/>
        </w:rPr>
        <w:t>），点击&lt;立即处理&gt;按钮后，跳转至详情页面（图1</w:t>
      </w:r>
      <w:r>
        <w:rPr>
          <w:rFonts w:asciiTheme="minorEastAsia" w:hAnsiTheme="minorEastAsia"/>
          <w:sz w:val="28"/>
          <w:szCs w:val="28"/>
        </w:rPr>
        <w:t>9</w:t>
      </w:r>
      <w:r>
        <w:rPr>
          <w:rFonts w:hint="eastAsia" w:asciiTheme="minorEastAsia" w:hAnsiTheme="minorEastAsia"/>
          <w:sz w:val="28"/>
          <w:szCs w:val="28"/>
        </w:rPr>
        <w:t>），点击&lt;审核通过&gt;按钮后，跳转至审核意见按钮，完成单据（图2</w:t>
      </w:r>
      <w:r>
        <w:rPr>
          <w:rFonts w:asciiTheme="minorEastAsia" w:hAnsiTheme="minorEastAsia"/>
          <w:sz w:val="28"/>
          <w:szCs w:val="28"/>
        </w:rPr>
        <w:t>0</w:t>
      </w:r>
      <w:r>
        <w:rPr>
          <w:rFonts w:hint="eastAsia" w:asciiTheme="minorEastAsia" w:hAnsiTheme="minorEastAsia"/>
          <w:sz w:val="28"/>
          <w:szCs w:val="28"/>
        </w:rPr>
        <w:t>），原审核人会收到相关审核通过消息通知（图2</w:t>
      </w:r>
      <w:r>
        <w:rPr>
          <w:rFonts w:asciiTheme="minorEastAsia" w:hAnsiTheme="minorEastAsia"/>
          <w:sz w:val="28"/>
          <w:szCs w:val="28"/>
        </w:rPr>
        <w:t>1</w:t>
      </w:r>
      <w:r>
        <w:rPr>
          <w:rFonts w:hint="eastAsia" w:asciiTheme="minorEastAsia" w:hAnsiTheme="minorEastAsia"/>
          <w:sz w:val="28"/>
          <w:szCs w:val="28"/>
        </w:rPr>
        <w:t>），审核信息中会有审核的相关意见信息（图2</w:t>
      </w:r>
      <w:r>
        <w:rPr>
          <w:rFonts w:asciiTheme="minorEastAsia" w:hAnsiTheme="minorEastAsia"/>
          <w:sz w:val="28"/>
          <w:szCs w:val="28"/>
        </w:rPr>
        <w:t>2</w:t>
      </w:r>
      <w:r>
        <w:rPr>
          <w:rFonts w:hint="eastAsia" w:asciiTheme="minorEastAsia" w:hAnsiTheme="minorEastAsia"/>
          <w:sz w:val="28"/>
          <w:szCs w:val="28"/>
        </w:rPr>
        <w:t>），仍需要原审核人及其他添加的审核人审核（如果有其他审核人）（图2</w:t>
      </w:r>
      <w:r>
        <w:rPr>
          <w:rFonts w:asciiTheme="minorEastAsia" w:hAnsiTheme="minorEastAsia"/>
          <w:sz w:val="28"/>
          <w:szCs w:val="28"/>
        </w:rPr>
        <w:t>3</w:t>
      </w:r>
      <w:r>
        <w:rPr>
          <w:rFonts w:hint="eastAsia" w:asciiTheme="minorEastAsia" w:hAnsiTheme="minorEastAsia"/>
          <w:sz w:val="28"/>
          <w:szCs w:val="28"/>
        </w:rPr>
        <w:t>）</w:t>
      </w:r>
    </w:p>
    <w:p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114300" distR="114300">
            <wp:extent cx="1712595" cy="3599815"/>
            <wp:effectExtent l="19050" t="19050" r="20823" b="19500"/>
            <wp:docPr id="2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12727" cy="36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drawing>
          <wp:inline distT="0" distB="0" distL="114300" distR="114300">
            <wp:extent cx="1750695" cy="3609340"/>
            <wp:effectExtent l="9525" t="9525" r="17780" b="1333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3609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drawing>
          <wp:inline distT="0" distB="0" distL="114300" distR="114300">
            <wp:extent cx="1769110" cy="3599815"/>
            <wp:effectExtent l="38100" t="19050" r="21493" b="19500"/>
            <wp:docPr id="3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69207" cy="36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图1</w:t>
      </w:r>
      <w:r>
        <w:rPr>
          <w:rFonts w:asciiTheme="minorEastAsia" w:hAnsiTheme="minorEastAsia"/>
          <w:sz w:val="28"/>
          <w:szCs w:val="28"/>
        </w:rPr>
        <w:t xml:space="preserve">7             </w:t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 w:asciiTheme="minorEastAsia" w:hAnsiTheme="minorEastAsia"/>
          <w:sz w:val="28"/>
          <w:szCs w:val="28"/>
        </w:rPr>
        <w:t>图1</w:t>
      </w:r>
      <w:r>
        <w:rPr>
          <w:rFonts w:asciiTheme="minorEastAsia" w:hAnsiTheme="minorEastAsia"/>
          <w:sz w:val="28"/>
          <w:szCs w:val="28"/>
        </w:rPr>
        <w:t xml:space="preserve">8                 </w:t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 w:asciiTheme="minorEastAsia" w:hAnsiTheme="minorEastAsia"/>
          <w:sz w:val="28"/>
          <w:szCs w:val="28"/>
        </w:rPr>
        <w:t>图1</w:t>
      </w:r>
      <w:r>
        <w:rPr>
          <w:rFonts w:asciiTheme="minorEastAsia" w:hAnsiTheme="minorEastAsia"/>
          <w:sz w:val="28"/>
          <w:szCs w:val="28"/>
        </w:rPr>
        <w:t>9</w:t>
      </w:r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114300" distR="114300">
            <wp:extent cx="1776730" cy="3599815"/>
            <wp:effectExtent l="38100" t="19050" r="13485" b="19500"/>
            <wp:docPr id="3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77215" cy="36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drawing>
          <wp:inline distT="0" distB="0" distL="114300" distR="114300">
            <wp:extent cx="1741170" cy="3599815"/>
            <wp:effectExtent l="19050" t="19050" r="10843" b="19500"/>
            <wp:docPr id="3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41757" cy="36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drawing>
          <wp:inline distT="0" distB="0" distL="114300" distR="114300">
            <wp:extent cx="1882140" cy="3599815"/>
            <wp:effectExtent l="38100" t="19050" r="22536" b="19500"/>
            <wp:docPr id="3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82464" cy="36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图2</w:t>
      </w:r>
      <w:r>
        <w:rPr>
          <w:rFonts w:asciiTheme="minorEastAsia" w:hAnsiTheme="minorEastAsia"/>
          <w:sz w:val="28"/>
          <w:szCs w:val="28"/>
        </w:rPr>
        <w:t xml:space="preserve">0       </w:t>
      </w:r>
      <w:r>
        <w:rPr>
          <w:rFonts w:hint="eastAsia" w:asciiTheme="minorEastAsia" w:hAnsiTheme="minorEastAsia"/>
          <w:sz w:val="28"/>
          <w:szCs w:val="28"/>
        </w:rPr>
        <w:t xml:space="preserve">          图2</w:t>
      </w:r>
      <w:r>
        <w:rPr>
          <w:rFonts w:asciiTheme="minorEastAsia" w:hAnsiTheme="minorEastAsia"/>
          <w:sz w:val="28"/>
          <w:szCs w:val="28"/>
        </w:rPr>
        <w:t>1</w:t>
      </w:r>
      <w:r>
        <w:rPr>
          <w:rFonts w:hint="eastAsia" w:asciiTheme="minorEastAsia" w:hAnsiTheme="minorEastAsia"/>
          <w:sz w:val="28"/>
          <w:szCs w:val="28"/>
        </w:rPr>
        <w:t xml:space="preserve">                 图2</w:t>
      </w:r>
      <w:r>
        <w:rPr>
          <w:rFonts w:asciiTheme="minorEastAsia" w:hAnsiTheme="minorEastAsia"/>
          <w:sz w:val="28"/>
          <w:szCs w:val="28"/>
        </w:rPr>
        <w:t>2</w:t>
      </w:r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drawing>
          <wp:inline distT="0" distB="0" distL="114300" distR="114300">
            <wp:extent cx="1750695" cy="3627755"/>
            <wp:effectExtent l="9525" t="9525" r="17780" b="2032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36277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图2</w:t>
      </w:r>
      <w:r>
        <w:rPr>
          <w:rFonts w:asciiTheme="minorEastAsia" w:hAnsiTheme="minorEastAsia"/>
          <w:sz w:val="28"/>
          <w:szCs w:val="28"/>
        </w:rPr>
        <w:t>3</w:t>
      </w:r>
    </w:p>
    <w:p>
      <w:pPr>
        <w:numPr>
          <w:ilvl w:val="0"/>
          <w:numId w:val="2"/>
        </w:num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工作请示、合同审批、付款申请（以采购管理的工作请示为例）</w:t>
      </w:r>
    </w:p>
    <w:p>
      <w:pPr>
        <w:numPr>
          <w:ilvl w:val="0"/>
          <w:numId w:val="3"/>
        </w:numPr>
        <w:spacing w:line="360" w:lineRule="auto"/>
        <w:rPr>
          <w:rFonts w:hint="eastAsia"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点击采购管理模块按钮进入详情页面</w:t>
      </w:r>
      <w:r>
        <w:rPr>
          <w:rFonts w:hint="eastAsia" w:asciiTheme="minorEastAsia" w:hAnsiTheme="minorEastAsia"/>
          <w:sz w:val="28"/>
          <w:szCs w:val="28"/>
        </w:rPr>
        <w:t>；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（2）点击&lt;工作请示&gt;按钮，进入一览页面；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114300" distR="114300">
            <wp:extent cx="1927225" cy="3599815"/>
            <wp:effectExtent l="19050" t="19050" r="15358" b="19500"/>
            <wp:docPr id="3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27742" cy="36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/>
          <w:sz w:val="28"/>
          <w:szCs w:val="28"/>
        </w:rPr>
        <w:drawing>
          <wp:inline distT="0" distB="0" distL="114300" distR="114300">
            <wp:extent cx="1833245" cy="3599815"/>
            <wp:effectExtent l="38100" t="19050" r="14205" b="19500"/>
            <wp:docPr id="3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33645" cy="36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（3）点击任意数据，进入详情页面。（此页面与②页面一致，后续流程皆与上述流程一致，详情请参考②③④⑤）</w:t>
      </w:r>
    </w:p>
    <w:p>
      <w:pPr>
        <w:spacing w:line="360" w:lineRule="auto"/>
      </w:pPr>
      <w:r>
        <w:drawing>
          <wp:inline distT="0" distB="0" distL="114300" distR="114300">
            <wp:extent cx="2044700" cy="4000500"/>
            <wp:effectExtent l="19050" t="19050" r="12700" b="19050"/>
            <wp:docPr id="3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4000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950FE1"/>
    <w:multiLevelType w:val="singleLevel"/>
    <w:tmpl w:val="82950FE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80C82A5"/>
    <w:multiLevelType w:val="singleLevel"/>
    <w:tmpl w:val="C80C82A5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2F148C6A"/>
    <w:multiLevelType w:val="singleLevel"/>
    <w:tmpl w:val="2F148C6A"/>
    <w:lvl w:ilvl="0" w:tentative="0">
      <w:start w:val="2"/>
      <w:numFmt w:val="chineseCounting"/>
      <w:suff w:val="nothing"/>
      <w:lvlText w:val="%1．"/>
      <w:lvlJc w:val="left"/>
      <w:rPr>
        <w:rFonts w:hint="eastAsia"/>
        <w:b/>
        <w:bCs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JjODFmZjQ4Y2JkMGZhNzc5ZmIzNjExNmQ5NWMzY2IifQ=="/>
  </w:docVars>
  <w:rsids>
    <w:rsidRoot w:val="00931C1A"/>
    <w:rsid w:val="000E4C7F"/>
    <w:rsid w:val="003948D5"/>
    <w:rsid w:val="004A0A16"/>
    <w:rsid w:val="006643A0"/>
    <w:rsid w:val="00665BAD"/>
    <w:rsid w:val="006E3F18"/>
    <w:rsid w:val="00707E83"/>
    <w:rsid w:val="007263E8"/>
    <w:rsid w:val="00736D61"/>
    <w:rsid w:val="0079773E"/>
    <w:rsid w:val="007B6AE2"/>
    <w:rsid w:val="008211C1"/>
    <w:rsid w:val="008C6CA4"/>
    <w:rsid w:val="00931C1A"/>
    <w:rsid w:val="00971A83"/>
    <w:rsid w:val="00AA4DCE"/>
    <w:rsid w:val="00AC765D"/>
    <w:rsid w:val="00C032F7"/>
    <w:rsid w:val="00C602AE"/>
    <w:rsid w:val="00E0753F"/>
    <w:rsid w:val="00F05CAB"/>
    <w:rsid w:val="00F737D0"/>
    <w:rsid w:val="01192C1F"/>
    <w:rsid w:val="013712F7"/>
    <w:rsid w:val="01514167"/>
    <w:rsid w:val="017442FA"/>
    <w:rsid w:val="05614B95"/>
    <w:rsid w:val="067A4160"/>
    <w:rsid w:val="07140111"/>
    <w:rsid w:val="09BE6112"/>
    <w:rsid w:val="0AA07F0D"/>
    <w:rsid w:val="0AE41BA8"/>
    <w:rsid w:val="0D2564A8"/>
    <w:rsid w:val="0D6C40D7"/>
    <w:rsid w:val="0E8D46CD"/>
    <w:rsid w:val="0E924011"/>
    <w:rsid w:val="0E927B6D"/>
    <w:rsid w:val="0EEE56EB"/>
    <w:rsid w:val="0F032819"/>
    <w:rsid w:val="0FD20B69"/>
    <w:rsid w:val="123E24E6"/>
    <w:rsid w:val="12744159"/>
    <w:rsid w:val="13C54B40"/>
    <w:rsid w:val="147026FF"/>
    <w:rsid w:val="14D013EF"/>
    <w:rsid w:val="14F96B98"/>
    <w:rsid w:val="15783F61"/>
    <w:rsid w:val="15E20C76"/>
    <w:rsid w:val="18512847"/>
    <w:rsid w:val="19220EB4"/>
    <w:rsid w:val="192835A8"/>
    <w:rsid w:val="1A8707A2"/>
    <w:rsid w:val="1AAB26E2"/>
    <w:rsid w:val="1C357519"/>
    <w:rsid w:val="1DB01DBE"/>
    <w:rsid w:val="1E85149C"/>
    <w:rsid w:val="1EB853CE"/>
    <w:rsid w:val="20796945"/>
    <w:rsid w:val="20E701EC"/>
    <w:rsid w:val="21E93AF0"/>
    <w:rsid w:val="22947F00"/>
    <w:rsid w:val="234C4337"/>
    <w:rsid w:val="24F15196"/>
    <w:rsid w:val="25382DC5"/>
    <w:rsid w:val="258778A8"/>
    <w:rsid w:val="262670C1"/>
    <w:rsid w:val="26AA1AA0"/>
    <w:rsid w:val="26C708A4"/>
    <w:rsid w:val="27C70430"/>
    <w:rsid w:val="27F751B9"/>
    <w:rsid w:val="28563D4F"/>
    <w:rsid w:val="29086F52"/>
    <w:rsid w:val="29115E06"/>
    <w:rsid w:val="299E3412"/>
    <w:rsid w:val="2A0119E5"/>
    <w:rsid w:val="2B732DA8"/>
    <w:rsid w:val="2BF8505C"/>
    <w:rsid w:val="2C7F752B"/>
    <w:rsid w:val="2CCD0296"/>
    <w:rsid w:val="2E4647A4"/>
    <w:rsid w:val="304E16EE"/>
    <w:rsid w:val="30C23E8A"/>
    <w:rsid w:val="311D4B32"/>
    <w:rsid w:val="31750EFD"/>
    <w:rsid w:val="321150C9"/>
    <w:rsid w:val="337A70CA"/>
    <w:rsid w:val="33833DA5"/>
    <w:rsid w:val="370E1BD7"/>
    <w:rsid w:val="371B2546"/>
    <w:rsid w:val="37DA7D0B"/>
    <w:rsid w:val="391D25A6"/>
    <w:rsid w:val="397523E2"/>
    <w:rsid w:val="39B0341A"/>
    <w:rsid w:val="3A916DA7"/>
    <w:rsid w:val="3AD60C5E"/>
    <w:rsid w:val="3B3B6D13"/>
    <w:rsid w:val="3B530501"/>
    <w:rsid w:val="3BC62A80"/>
    <w:rsid w:val="3C834E15"/>
    <w:rsid w:val="3CF8135F"/>
    <w:rsid w:val="3F8A2017"/>
    <w:rsid w:val="3FB62E0C"/>
    <w:rsid w:val="42C615B8"/>
    <w:rsid w:val="42C93BC2"/>
    <w:rsid w:val="431E7646"/>
    <w:rsid w:val="43C71A8C"/>
    <w:rsid w:val="43C875B2"/>
    <w:rsid w:val="4622744D"/>
    <w:rsid w:val="48164D90"/>
    <w:rsid w:val="48DF1625"/>
    <w:rsid w:val="49382AE4"/>
    <w:rsid w:val="494B6CBB"/>
    <w:rsid w:val="4A783AE0"/>
    <w:rsid w:val="4B9F509C"/>
    <w:rsid w:val="4BEA27BB"/>
    <w:rsid w:val="4D8E361A"/>
    <w:rsid w:val="4E612ADD"/>
    <w:rsid w:val="4ED908C5"/>
    <w:rsid w:val="4F2A7373"/>
    <w:rsid w:val="4FA669F9"/>
    <w:rsid w:val="526B217C"/>
    <w:rsid w:val="52E02222"/>
    <w:rsid w:val="537137C2"/>
    <w:rsid w:val="53C438F2"/>
    <w:rsid w:val="543071D9"/>
    <w:rsid w:val="54BA4CF5"/>
    <w:rsid w:val="55EF09CE"/>
    <w:rsid w:val="566E223B"/>
    <w:rsid w:val="574216FD"/>
    <w:rsid w:val="58421289"/>
    <w:rsid w:val="58FE1654"/>
    <w:rsid w:val="5A715387"/>
    <w:rsid w:val="5C221AFD"/>
    <w:rsid w:val="5C2F421A"/>
    <w:rsid w:val="5C8B76A2"/>
    <w:rsid w:val="5CFA4828"/>
    <w:rsid w:val="5D8A5BAC"/>
    <w:rsid w:val="5DCF35BF"/>
    <w:rsid w:val="5E6F08FE"/>
    <w:rsid w:val="5EC40C4A"/>
    <w:rsid w:val="5ECC319F"/>
    <w:rsid w:val="604007A4"/>
    <w:rsid w:val="60B01461"/>
    <w:rsid w:val="60E03D35"/>
    <w:rsid w:val="61A905CB"/>
    <w:rsid w:val="62D84CC4"/>
    <w:rsid w:val="633013C5"/>
    <w:rsid w:val="63D00091"/>
    <w:rsid w:val="641B57B0"/>
    <w:rsid w:val="645667E8"/>
    <w:rsid w:val="646802C9"/>
    <w:rsid w:val="649E1F3D"/>
    <w:rsid w:val="64AD2180"/>
    <w:rsid w:val="65F04A1A"/>
    <w:rsid w:val="66065FEC"/>
    <w:rsid w:val="665C3E5E"/>
    <w:rsid w:val="66CD08B8"/>
    <w:rsid w:val="672A7AB8"/>
    <w:rsid w:val="677C34FF"/>
    <w:rsid w:val="696848C8"/>
    <w:rsid w:val="69DA7573"/>
    <w:rsid w:val="6C3F5DB4"/>
    <w:rsid w:val="6D0B038C"/>
    <w:rsid w:val="6E930639"/>
    <w:rsid w:val="70DA254F"/>
    <w:rsid w:val="71F31B1A"/>
    <w:rsid w:val="7231619E"/>
    <w:rsid w:val="7416389E"/>
    <w:rsid w:val="756D573F"/>
    <w:rsid w:val="75AF3FAA"/>
    <w:rsid w:val="75CB4B5C"/>
    <w:rsid w:val="7A180449"/>
    <w:rsid w:val="7AA80FC8"/>
    <w:rsid w:val="7B1228E5"/>
    <w:rsid w:val="7B310FBD"/>
    <w:rsid w:val="7B3F192C"/>
    <w:rsid w:val="7B4A207F"/>
    <w:rsid w:val="7B4B6523"/>
    <w:rsid w:val="7B674B14"/>
    <w:rsid w:val="7E61605D"/>
    <w:rsid w:val="7FCC75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标题 1 Char"/>
    <w:basedOn w:val="7"/>
    <w:link w:val="2"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994</Words>
  <Characters>1024</Characters>
  <Lines>10</Lines>
  <Paragraphs>3</Paragraphs>
  <TotalTime>0</TotalTime>
  <ScaleCrop>false</ScaleCrop>
  <LinksUpToDate>false</LinksUpToDate>
  <CharactersWithSpaces>1441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2022-10-26T09:06:00Z</dcterms:created>
  <dc:creator>frank</dc:creator>
  <cp:lastModifiedBy>君</cp:lastModifiedBy>
  <dcterms:modified xsi:type="dcterms:W3CDTF">2022-11-08T10:16:40Z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D4E7044168D4472BBE3C37488C0EE9B4</vt:lpwstr>
  </property>
</Properties>
</file>